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25D0" w14:textId="77777777" w:rsidR="00B274F0" w:rsidRPr="00B274F0" w:rsidRDefault="00B274F0" w:rsidP="00B274F0">
      <w:pPr>
        <w:jc w:val="center"/>
        <w:rPr>
          <w:b/>
          <w:bCs/>
          <w:sz w:val="52"/>
          <w:szCs w:val="52"/>
        </w:rPr>
      </w:pPr>
      <w:r w:rsidRPr="00B274F0">
        <w:rPr>
          <w:b/>
          <w:bCs/>
          <w:sz w:val="52"/>
          <w:szCs w:val="52"/>
        </w:rPr>
        <w:t>Terms &amp; Conditions</w:t>
      </w:r>
    </w:p>
    <w:p w14:paraId="021F416E" w14:textId="4698B562" w:rsidR="00B274F0" w:rsidRPr="00B274F0" w:rsidRDefault="00B274F0" w:rsidP="00B274F0">
      <w:pPr>
        <w:jc w:val="center"/>
      </w:pPr>
      <w:r w:rsidRPr="00B274F0">
        <w:rPr>
          <w:b/>
          <w:bCs/>
        </w:rPr>
        <w:t>Effective Date:</w:t>
      </w:r>
      <w:r w:rsidRPr="00B274F0">
        <w:t xml:space="preserve"> </w:t>
      </w:r>
      <w:r>
        <w:t>02/02/2026</w:t>
      </w:r>
    </w:p>
    <w:p w14:paraId="041DDA87" w14:textId="77777777" w:rsidR="00B274F0" w:rsidRPr="00B274F0" w:rsidRDefault="00B274F0" w:rsidP="00B274F0">
      <w:r w:rsidRPr="00B274F0">
        <w:t xml:space="preserve">Welcome to </w:t>
      </w:r>
      <w:r w:rsidRPr="00B274F0">
        <w:rPr>
          <w:b/>
          <w:bCs/>
        </w:rPr>
        <w:t>GR3AT IMPR3ZZIONZ Refinishing Co</w:t>
      </w:r>
      <w:r w:rsidRPr="00B274F0">
        <w:t>. By accessing our website or using our services, you agree to the following Terms and Conditions. Please read them carefully.</w:t>
      </w:r>
    </w:p>
    <w:p w14:paraId="0855298D" w14:textId="77777777" w:rsidR="00B274F0" w:rsidRPr="00B274F0" w:rsidRDefault="00B274F0" w:rsidP="00B274F0">
      <w:r w:rsidRPr="00B274F0">
        <w:pict w14:anchorId="23398DCB">
          <v:rect id="_x0000_i1097" style="width:0;height:1.5pt" o:hralign="center" o:hrstd="t" o:hr="t" fillcolor="#a0a0a0" stroked="f"/>
        </w:pict>
      </w:r>
    </w:p>
    <w:p w14:paraId="4627A969" w14:textId="77777777" w:rsidR="00B274F0" w:rsidRPr="00B274F0" w:rsidRDefault="00B274F0" w:rsidP="00B274F0">
      <w:pPr>
        <w:rPr>
          <w:b/>
          <w:bCs/>
        </w:rPr>
      </w:pPr>
      <w:r w:rsidRPr="00B274F0">
        <w:rPr>
          <w:b/>
          <w:bCs/>
        </w:rPr>
        <w:t>1. Services</w:t>
      </w:r>
    </w:p>
    <w:p w14:paraId="7A9B01CF" w14:textId="77777777" w:rsidR="00B274F0" w:rsidRPr="00B274F0" w:rsidRDefault="00B274F0" w:rsidP="00B274F0">
      <w:r w:rsidRPr="00B274F0">
        <w:t>GR3AT IMPR3ZZIONZ Refinishing Co provides professional bathroom and kitchen refinishing services, including but not limited to sink, tub, countertop, vanity, and surface resurfacing. All services are performed according to industry standards and agreed-upon project details.</w:t>
      </w:r>
    </w:p>
    <w:p w14:paraId="27A15777" w14:textId="77777777" w:rsidR="00B274F0" w:rsidRPr="00B274F0" w:rsidRDefault="00B274F0" w:rsidP="00B274F0">
      <w:r w:rsidRPr="00B274F0">
        <w:pict w14:anchorId="72016050">
          <v:rect id="_x0000_i1098" style="width:0;height:1.5pt" o:hralign="center" o:hrstd="t" o:hr="t" fillcolor="#a0a0a0" stroked="f"/>
        </w:pict>
      </w:r>
    </w:p>
    <w:p w14:paraId="73A52E0B" w14:textId="77777777" w:rsidR="00B274F0" w:rsidRPr="00B274F0" w:rsidRDefault="00B274F0" w:rsidP="00B274F0">
      <w:pPr>
        <w:rPr>
          <w:b/>
          <w:bCs/>
        </w:rPr>
      </w:pPr>
      <w:r w:rsidRPr="00B274F0">
        <w:rPr>
          <w:b/>
          <w:bCs/>
        </w:rPr>
        <w:t>2. Estimates &amp; Pricing</w:t>
      </w:r>
    </w:p>
    <w:p w14:paraId="22E45695" w14:textId="77777777" w:rsidR="00B274F0" w:rsidRPr="00B274F0" w:rsidRDefault="00B274F0" w:rsidP="00B274F0">
      <w:pPr>
        <w:numPr>
          <w:ilvl w:val="0"/>
          <w:numId w:val="1"/>
        </w:numPr>
      </w:pPr>
      <w:r w:rsidRPr="00B274F0">
        <w:t>All estimates are based on the condition of surfaces at the time of inspection.</w:t>
      </w:r>
    </w:p>
    <w:p w14:paraId="2CDA4BE6" w14:textId="77777777" w:rsidR="00B274F0" w:rsidRPr="00B274F0" w:rsidRDefault="00B274F0" w:rsidP="00B274F0">
      <w:pPr>
        <w:numPr>
          <w:ilvl w:val="0"/>
          <w:numId w:val="1"/>
        </w:numPr>
      </w:pPr>
      <w:r w:rsidRPr="00B274F0">
        <w:t>Final pricing may change if hidden damage, additional repairs, or unforeseen issues are discovered during the refinishing process.</w:t>
      </w:r>
    </w:p>
    <w:p w14:paraId="4D9E921E" w14:textId="77777777" w:rsidR="00B274F0" w:rsidRPr="00B274F0" w:rsidRDefault="00B274F0" w:rsidP="00B274F0">
      <w:pPr>
        <w:numPr>
          <w:ilvl w:val="0"/>
          <w:numId w:val="1"/>
        </w:numPr>
      </w:pPr>
      <w:r w:rsidRPr="00B274F0">
        <w:t>Estimates are valid for a limited time and are subject to change.</w:t>
      </w:r>
    </w:p>
    <w:p w14:paraId="57586163" w14:textId="77777777" w:rsidR="00B274F0" w:rsidRPr="00B274F0" w:rsidRDefault="00B274F0" w:rsidP="00B274F0">
      <w:r w:rsidRPr="00B274F0">
        <w:pict w14:anchorId="39D8C66A">
          <v:rect id="_x0000_i1099" style="width:0;height:1.5pt" o:hralign="center" o:hrstd="t" o:hr="t" fillcolor="#a0a0a0" stroked="f"/>
        </w:pict>
      </w:r>
    </w:p>
    <w:p w14:paraId="749D00A8" w14:textId="77777777" w:rsidR="00B274F0" w:rsidRPr="00B274F0" w:rsidRDefault="00B274F0" w:rsidP="00B274F0">
      <w:pPr>
        <w:rPr>
          <w:b/>
          <w:bCs/>
        </w:rPr>
      </w:pPr>
      <w:r w:rsidRPr="00B274F0">
        <w:rPr>
          <w:b/>
          <w:bCs/>
        </w:rPr>
        <w:t>3. Scheduling &amp; Access</w:t>
      </w:r>
    </w:p>
    <w:p w14:paraId="462F2A3D" w14:textId="77777777" w:rsidR="00B274F0" w:rsidRPr="00B274F0" w:rsidRDefault="00B274F0" w:rsidP="00B274F0">
      <w:pPr>
        <w:numPr>
          <w:ilvl w:val="0"/>
          <w:numId w:val="2"/>
        </w:numPr>
      </w:pPr>
      <w:r w:rsidRPr="00B274F0">
        <w:t>Customers must provide safe and clear access to the work area.</w:t>
      </w:r>
    </w:p>
    <w:p w14:paraId="1A742DB8" w14:textId="77777777" w:rsidR="00B274F0" w:rsidRPr="00B274F0" w:rsidRDefault="00B274F0" w:rsidP="00B274F0">
      <w:pPr>
        <w:numPr>
          <w:ilvl w:val="0"/>
          <w:numId w:val="2"/>
        </w:numPr>
      </w:pPr>
      <w:r w:rsidRPr="00B274F0">
        <w:t>Appointments may be rescheduled due to weather, material availability, or other circumstances beyond our control.</w:t>
      </w:r>
    </w:p>
    <w:p w14:paraId="760AB139" w14:textId="77777777" w:rsidR="00B274F0" w:rsidRPr="00B274F0" w:rsidRDefault="00B274F0" w:rsidP="00B274F0">
      <w:pPr>
        <w:numPr>
          <w:ilvl w:val="0"/>
          <w:numId w:val="2"/>
        </w:numPr>
      </w:pPr>
      <w:r w:rsidRPr="00B274F0">
        <w:t>Failure to provide access at the scheduled time may result in a rescheduling fee.</w:t>
      </w:r>
    </w:p>
    <w:p w14:paraId="133DDF8E" w14:textId="77777777" w:rsidR="00B274F0" w:rsidRPr="00B274F0" w:rsidRDefault="00B274F0" w:rsidP="00B274F0">
      <w:r w:rsidRPr="00B274F0">
        <w:pict w14:anchorId="4C4092F8">
          <v:rect id="_x0000_i1100" style="width:0;height:1.5pt" o:hralign="center" o:hrstd="t" o:hr="t" fillcolor="#a0a0a0" stroked="f"/>
        </w:pict>
      </w:r>
    </w:p>
    <w:p w14:paraId="47B60A33" w14:textId="77777777" w:rsidR="00B274F0" w:rsidRPr="00B274F0" w:rsidRDefault="00B274F0" w:rsidP="00B274F0">
      <w:pPr>
        <w:rPr>
          <w:b/>
          <w:bCs/>
        </w:rPr>
      </w:pPr>
      <w:r w:rsidRPr="00B274F0">
        <w:rPr>
          <w:b/>
          <w:bCs/>
        </w:rPr>
        <w:t>4. Surface Condition &amp; Limitations</w:t>
      </w:r>
    </w:p>
    <w:p w14:paraId="2DB22889" w14:textId="77777777" w:rsidR="00B274F0" w:rsidRPr="00B274F0" w:rsidRDefault="00B274F0" w:rsidP="00B274F0">
      <w:r w:rsidRPr="00B274F0">
        <w:t>Refinishing restores the appearance of existing surfaces but does not make them new. Results may vary depending on age, wear, previous repairs, and surface condition. Chips, cracks, stains, or imperfections may still be visible after service.</w:t>
      </w:r>
    </w:p>
    <w:p w14:paraId="26C9D9BA" w14:textId="77777777" w:rsidR="00B274F0" w:rsidRPr="00B274F0" w:rsidRDefault="00B274F0" w:rsidP="00B274F0">
      <w:r w:rsidRPr="00B274F0">
        <w:pict w14:anchorId="6453125A">
          <v:rect id="_x0000_i1101" style="width:0;height:1.5pt" o:hralign="center" o:hrstd="t" o:hr="t" fillcolor="#a0a0a0" stroked="f"/>
        </w:pict>
      </w:r>
    </w:p>
    <w:p w14:paraId="28B272C3" w14:textId="77777777" w:rsidR="00B274F0" w:rsidRPr="00B274F0" w:rsidRDefault="00B274F0" w:rsidP="00B274F0">
      <w:pPr>
        <w:rPr>
          <w:b/>
          <w:bCs/>
        </w:rPr>
      </w:pPr>
      <w:r w:rsidRPr="00B274F0">
        <w:rPr>
          <w:b/>
          <w:bCs/>
        </w:rPr>
        <w:lastRenderedPageBreak/>
        <w:t>5. Customer Responsibilities</w:t>
      </w:r>
    </w:p>
    <w:p w14:paraId="60E97389" w14:textId="77777777" w:rsidR="00B274F0" w:rsidRPr="00B274F0" w:rsidRDefault="00B274F0" w:rsidP="00B274F0">
      <w:r w:rsidRPr="00B274F0">
        <w:t>Customers agree to:</w:t>
      </w:r>
    </w:p>
    <w:p w14:paraId="770240A8" w14:textId="77777777" w:rsidR="00B274F0" w:rsidRPr="00B274F0" w:rsidRDefault="00B274F0" w:rsidP="00B274F0">
      <w:pPr>
        <w:numPr>
          <w:ilvl w:val="0"/>
          <w:numId w:val="3"/>
        </w:numPr>
      </w:pPr>
      <w:r w:rsidRPr="00B274F0">
        <w:t>Remove personal items from the work area before service begins.</w:t>
      </w:r>
    </w:p>
    <w:p w14:paraId="2C7770D5" w14:textId="77777777" w:rsidR="00B274F0" w:rsidRPr="00B274F0" w:rsidRDefault="00B274F0" w:rsidP="00B274F0">
      <w:pPr>
        <w:numPr>
          <w:ilvl w:val="0"/>
          <w:numId w:val="3"/>
        </w:numPr>
      </w:pPr>
      <w:r w:rsidRPr="00B274F0">
        <w:t>Allow proper curing time before using refinished surfaces.</w:t>
      </w:r>
    </w:p>
    <w:p w14:paraId="7D306255" w14:textId="77777777" w:rsidR="00B274F0" w:rsidRPr="00B274F0" w:rsidRDefault="00B274F0" w:rsidP="00B274F0">
      <w:pPr>
        <w:numPr>
          <w:ilvl w:val="0"/>
          <w:numId w:val="3"/>
        </w:numPr>
      </w:pPr>
      <w:r w:rsidRPr="00B274F0">
        <w:t>Follow all care and maintenance instructions provided after service.</w:t>
      </w:r>
    </w:p>
    <w:p w14:paraId="4439579B" w14:textId="77777777" w:rsidR="00B274F0" w:rsidRPr="00B274F0" w:rsidRDefault="00B274F0" w:rsidP="00B274F0">
      <w:r w:rsidRPr="00B274F0">
        <w:t xml:space="preserve">Failure to follow care instructions may </w:t>
      </w:r>
      <w:proofErr w:type="gramStart"/>
      <w:r w:rsidRPr="00B274F0">
        <w:t>void</w:t>
      </w:r>
      <w:proofErr w:type="gramEnd"/>
      <w:r w:rsidRPr="00B274F0">
        <w:t xml:space="preserve"> any warranty.</w:t>
      </w:r>
    </w:p>
    <w:p w14:paraId="66E2B18B" w14:textId="77777777" w:rsidR="00B274F0" w:rsidRPr="00B274F0" w:rsidRDefault="00B274F0" w:rsidP="00B274F0">
      <w:r w:rsidRPr="00B274F0">
        <w:pict w14:anchorId="61F3F3DD">
          <v:rect id="_x0000_i1102" style="width:0;height:1.5pt" o:hralign="center" o:hrstd="t" o:hr="t" fillcolor="#a0a0a0" stroked="f"/>
        </w:pict>
      </w:r>
    </w:p>
    <w:p w14:paraId="21C21257" w14:textId="77777777" w:rsidR="00B274F0" w:rsidRPr="00B274F0" w:rsidRDefault="00B274F0" w:rsidP="00B274F0">
      <w:pPr>
        <w:rPr>
          <w:b/>
          <w:bCs/>
        </w:rPr>
      </w:pPr>
      <w:r w:rsidRPr="00B274F0">
        <w:rPr>
          <w:b/>
          <w:bCs/>
        </w:rPr>
        <w:t>6. Warranty</w:t>
      </w:r>
    </w:p>
    <w:p w14:paraId="2D465C36" w14:textId="77777777" w:rsidR="00B274F0" w:rsidRPr="00B274F0" w:rsidRDefault="00B274F0" w:rsidP="00B274F0">
      <w:r w:rsidRPr="00B274F0">
        <w:t>GR3AT IMPR3ZZIONZ Refinishing Co may offer a limited warranty on workmanship. Warranty details, coverage, and duration will be provided in writing at the time of service. The warranty does not cover:</w:t>
      </w:r>
    </w:p>
    <w:p w14:paraId="7F4C5DD4" w14:textId="6B7345F1" w:rsidR="00B274F0" w:rsidRPr="00B274F0" w:rsidRDefault="00B274F0" w:rsidP="00B274F0">
      <w:pPr>
        <w:numPr>
          <w:ilvl w:val="0"/>
          <w:numId w:val="4"/>
        </w:numPr>
      </w:pPr>
      <w:r w:rsidRPr="00B274F0">
        <w:t xml:space="preserve">Normal wear and </w:t>
      </w:r>
      <w:proofErr w:type="gramStart"/>
      <w:r w:rsidRPr="00B274F0">
        <w:t>tear</w:t>
      </w:r>
      <w:proofErr w:type="gramEnd"/>
      <w:r>
        <w:t>.</w:t>
      </w:r>
    </w:p>
    <w:p w14:paraId="2FB88288" w14:textId="77777777" w:rsidR="00B274F0" w:rsidRPr="00B274F0" w:rsidRDefault="00B274F0" w:rsidP="00B274F0">
      <w:pPr>
        <w:numPr>
          <w:ilvl w:val="0"/>
          <w:numId w:val="4"/>
        </w:numPr>
      </w:pPr>
      <w:r w:rsidRPr="00B274F0">
        <w:t>Damage caused by misuse, abuse, or improper cleaning</w:t>
      </w:r>
    </w:p>
    <w:p w14:paraId="54746044" w14:textId="77777777" w:rsidR="00B274F0" w:rsidRPr="00B274F0" w:rsidRDefault="00B274F0" w:rsidP="00B274F0">
      <w:pPr>
        <w:numPr>
          <w:ilvl w:val="0"/>
          <w:numId w:val="4"/>
        </w:numPr>
      </w:pPr>
      <w:r w:rsidRPr="00B274F0">
        <w:t>Damage caused by third parties</w:t>
      </w:r>
    </w:p>
    <w:p w14:paraId="0F9DE7C6" w14:textId="77777777" w:rsidR="00B274F0" w:rsidRPr="00B274F0" w:rsidRDefault="00B274F0" w:rsidP="00B274F0">
      <w:pPr>
        <w:numPr>
          <w:ilvl w:val="0"/>
          <w:numId w:val="4"/>
        </w:numPr>
      </w:pPr>
      <w:r w:rsidRPr="00B274F0">
        <w:t>Structural issues or underlying surface failure</w:t>
      </w:r>
    </w:p>
    <w:p w14:paraId="37D14CF4" w14:textId="77777777" w:rsidR="00B274F0" w:rsidRPr="00B274F0" w:rsidRDefault="00B274F0" w:rsidP="00B274F0">
      <w:r w:rsidRPr="00B274F0">
        <w:pict w14:anchorId="66DF5813">
          <v:rect id="_x0000_i1103" style="width:0;height:1.5pt" o:hralign="center" o:hrstd="t" o:hr="t" fillcolor="#a0a0a0" stroked="f"/>
        </w:pict>
      </w:r>
    </w:p>
    <w:p w14:paraId="7382050E" w14:textId="77777777" w:rsidR="00B274F0" w:rsidRPr="00B274F0" w:rsidRDefault="00B274F0" w:rsidP="00B274F0">
      <w:pPr>
        <w:rPr>
          <w:b/>
          <w:bCs/>
        </w:rPr>
      </w:pPr>
      <w:r w:rsidRPr="00B274F0">
        <w:rPr>
          <w:b/>
          <w:bCs/>
        </w:rPr>
        <w:t>7. Payments</w:t>
      </w:r>
    </w:p>
    <w:p w14:paraId="5E08D0D0" w14:textId="77777777" w:rsidR="00B274F0" w:rsidRPr="00B274F0" w:rsidRDefault="00B274F0" w:rsidP="00B274F0">
      <w:pPr>
        <w:numPr>
          <w:ilvl w:val="0"/>
          <w:numId w:val="5"/>
        </w:numPr>
      </w:pPr>
      <w:r w:rsidRPr="00B274F0">
        <w:t>Payment terms will be outlined before service begins.</w:t>
      </w:r>
    </w:p>
    <w:p w14:paraId="133F969A" w14:textId="77777777" w:rsidR="00B274F0" w:rsidRPr="00B274F0" w:rsidRDefault="00B274F0" w:rsidP="00B274F0">
      <w:pPr>
        <w:numPr>
          <w:ilvl w:val="0"/>
          <w:numId w:val="5"/>
        </w:numPr>
      </w:pPr>
      <w:r w:rsidRPr="00B274F0">
        <w:t>Payment is due upon completion of work unless otherwise agreed in writing.</w:t>
      </w:r>
    </w:p>
    <w:p w14:paraId="09816006" w14:textId="77777777" w:rsidR="00B274F0" w:rsidRPr="00B274F0" w:rsidRDefault="00B274F0" w:rsidP="00B274F0">
      <w:pPr>
        <w:numPr>
          <w:ilvl w:val="0"/>
          <w:numId w:val="5"/>
        </w:numPr>
      </w:pPr>
      <w:r w:rsidRPr="00B274F0">
        <w:t>Late or unpaid balances may result in additional fees.</w:t>
      </w:r>
    </w:p>
    <w:p w14:paraId="434D83FF" w14:textId="77777777" w:rsidR="00B274F0" w:rsidRPr="00B274F0" w:rsidRDefault="00B274F0" w:rsidP="00B274F0">
      <w:r w:rsidRPr="00B274F0">
        <w:pict w14:anchorId="2142B53C">
          <v:rect id="_x0000_i1104" style="width:0;height:1.5pt" o:hralign="center" o:hrstd="t" o:hr="t" fillcolor="#a0a0a0" stroked="f"/>
        </w:pict>
      </w:r>
    </w:p>
    <w:p w14:paraId="0FCDA1DC" w14:textId="77777777" w:rsidR="00B274F0" w:rsidRPr="00B274F0" w:rsidRDefault="00B274F0" w:rsidP="00B274F0">
      <w:pPr>
        <w:rPr>
          <w:b/>
          <w:bCs/>
        </w:rPr>
      </w:pPr>
      <w:r w:rsidRPr="00B274F0">
        <w:rPr>
          <w:b/>
          <w:bCs/>
        </w:rPr>
        <w:t>8. Cancellations &amp; Refunds</w:t>
      </w:r>
    </w:p>
    <w:p w14:paraId="5EC72EB1" w14:textId="77777777" w:rsidR="00B274F0" w:rsidRPr="00B274F0" w:rsidRDefault="00B274F0" w:rsidP="00B274F0">
      <w:pPr>
        <w:numPr>
          <w:ilvl w:val="0"/>
          <w:numId w:val="6"/>
        </w:numPr>
      </w:pPr>
      <w:r w:rsidRPr="00B274F0">
        <w:t>Cancellations must be made within the agreed timeframe.</w:t>
      </w:r>
    </w:p>
    <w:p w14:paraId="1A5717DE" w14:textId="77777777" w:rsidR="00B274F0" w:rsidRPr="00B274F0" w:rsidRDefault="00B274F0" w:rsidP="00B274F0">
      <w:pPr>
        <w:numPr>
          <w:ilvl w:val="0"/>
          <w:numId w:val="6"/>
        </w:numPr>
      </w:pPr>
      <w:r w:rsidRPr="00B274F0">
        <w:t>Deposits, if required, may be non-refundable.</w:t>
      </w:r>
    </w:p>
    <w:p w14:paraId="1A3B51C7" w14:textId="77777777" w:rsidR="00B274F0" w:rsidRPr="00B274F0" w:rsidRDefault="00B274F0" w:rsidP="00B274F0">
      <w:pPr>
        <w:numPr>
          <w:ilvl w:val="0"/>
          <w:numId w:val="6"/>
        </w:numPr>
      </w:pPr>
      <w:r w:rsidRPr="00B274F0">
        <w:t>Refunds are not provided for completed services.</w:t>
      </w:r>
    </w:p>
    <w:p w14:paraId="70BD069F" w14:textId="77777777" w:rsidR="00B274F0" w:rsidRPr="00B274F0" w:rsidRDefault="00B274F0" w:rsidP="00B274F0">
      <w:r w:rsidRPr="00B274F0">
        <w:pict w14:anchorId="172F7A98">
          <v:rect id="_x0000_i1105" style="width:0;height:1.5pt" o:hralign="center" o:hrstd="t" o:hr="t" fillcolor="#a0a0a0" stroked="f"/>
        </w:pict>
      </w:r>
    </w:p>
    <w:p w14:paraId="1EB3FEF8" w14:textId="77777777" w:rsidR="00B274F0" w:rsidRPr="00B274F0" w:rsidRDefault="00B274F0" w:rsidP="00B274F0">
      <w:pPr>
        <w:rPr>
          <w:b/>
          <w:bCs/>
        </w:rPr>
      </w:pPr>
      <w:r w:rsidRPr="00B274F0">
        <w:rPr>
          <w:b/>
          <w:bCs/>
        </w:rPr>
        <w:t>9. Limitation of Liability</w:t>
      </w:r>
    </w:p>
    <w:p w14:paraId="7A4937A6" w14:textId="77777777" w:rsidR="00B274F0" w:rsidRPr="00B274F0" w:rsidRDefault="00B274F0" w:rsidP="00B274F0">
      <w:r w:rsidRPr="00B274F0">
        <w:lastRenderedPageBreak/>
        <w:t>GR3AT IMPR3ZZIONZ Refinishing Co is not responsible for:</w:t>
      </w:r>
    </w:p>
    <w:p w14:paraId="65E8C70D" w14:textId="77777777" w:rsidR="00B274F0" w:rsidRPr="00B274F0" w:rsidRDefault="00B274F0" w:rsidP="00B274F0">
      <w:pPr>
        <w:numPr>
          <w:ilvl w:val="0"/>
          <w:numId w:val="7"/>
        </w:numPr>
      </w:pPr>
      <w:r w:rsidRPr="00B274F0">
        <w:t>Pre-existing damage</w:t>
      </w:r>
    </w:p>
    <w:p w14:paraId="2E291F5B" w14:textId="77777777" w:rsidR="00B274F0" w:rsidRPr="00B274F0" w:rsidRDefault="00B274F0" w:rsidP="00B274F0">
      <w:pPr>
        <w:numPr>
          <w:ilvl w:val="0"/>
          <w:numId w:val="7"/>
        </w:numPr>
      </w:pPr>
      <w:r w:rsidRPr="00B274F0">
        <w:t>Issues caused by improper maintenance</w:t>
      </w:r>
    </w:p>
    <w:p w14:paraId="7AA4B388" w14:textId="77777777" w:rsidR="00B274F0" w:rsidRPr="00B274F0" w:rsidRDefault="00B274F0" w:rsidP="00B274F0">
      <w:pPr>
        <w:numPr>
          <w:ilvl w:val="0"/>
          <w:numId w:val="7"/>
        </w:numPr>
      </w:pPr>
      <w:r w:rsidRPr="00B274F0">
        <w:t>Indirect, incidental, or consequential damages</w:t>
      </w:r>
    </w:p>
    <w:p w14:paraId="1B886191" w14:textId="77777777" w:rsidR="00B274F0" w:rsidRPr="00B274F0" w:rsidRDefault="00B274F0" w:rsidP="00B274F0">
      <w:r w:rsidRPr="00B274F0">
        <w:t>Our liability is limited to the cost of the services provided.</w:t>
      </w:r>
    </w:p>
    <w:p w14:paraId="5A13C693" w14:textId="77777777" w:rsidR="00B274F0" w:rsidRPr="00B274F0" w:rsidRDefault="00B274F0" w:rsidP="00B274F0">
      <w:r w:rsidRPr="00B274F0">
        <w:pict w14:anchorId="137ECAC0">
          <v:rect id="_x0000_i1106" style="width:0;height:1.5pt" o:hralign="center" o:hrstd="t" o:hr="t" fillcolor="#a0a0a0" stroked="f"/>
        </w:pict>
      </w:r>
    </w:p>
    <w:p w14:paraId="43B5D982" w14:textId="77777777" w:rsidR="00B274F0" w:rsidRPr="00B274F0" w:rsidRDefault="00B274F0" w:rsidP="00B274F0">
      <w:pPr>
        <w:rPr>
          <w:b/>
          <w:bCs/>
        </w:rPr>
      </w:pPr>
      <w:r w:rsidRPr="00B274F0">
        <w:rPr>
          <w:b/>
          <w:bCs/>
        </w:rPr>
        <w:t>10. Website Use</w:t>
      </w:r>
    </w:p>
    <w:p w14:paraId="32661D7B" w14:textId="77777777" w:rsidR="00B274F0" w:rsidRPr="00B274F0" w:rsidRDefault="00B274F0" w:rsidP="00B274F0">
      <w:r w:rsidRPr="00B274F0">
        <w:t>All content on this website, including text, images, logos, and graphics, is the property of GR3AT IMPR3ZZIONZ Refinishing Co and may not be used or reproduced without permission.</w:t>
      </w:r>
    </w:p>
    <w:p w14:paraId="1285B594" w14:textId="77777777" w:rsidR="00B274F0" w:rsidRPr="00B274F0" w:rsidRDefault="00B274F0" w:rsidP="00B274F0">
      <w:r w:rsidRPr="00B274F0">
        <w:pict w14:anchorId="0234DDB4">
          <v:rect id="_x0000_i1107" style="width:0;height:1.5pt" o:hralign="center" o:hrstd="t" o:hr="t" fillcolor="#a0a0a0" stroked="f"/>
        </w:pict>
      </w:r>
    </w:p>
    <w:p w14:paraId="2E93A397" w14:textId="77777777" w:rsidR="00B274F0" w:rsidRPr="00B274F0" w:rsidRDefault="00B274F0" w:rsidP="00B274F0">
      <w:pPr>
        <w:rPr>
          <w:b/>
          <w:bCs/>
        </w:rPr>
      </w:pPr>
      <w:r w:rsidRPr="00B274F0">
        <w:rPr>
          <w:b/>
          <w:bCs/>
        </w:rPr>
        <w:t>11. Changes to Terms</w:t>
      </w:r>
    </w:p>
    <w:p w14:paraId="70F7B3DD" w14:textId="77777777" w:rsidR="00B274F0" w:rsidRPr="00B274F0" w:rsidRDefault="00B274F0" w:rsidP="00B274F0">
      <w:r w:rsidRPr="00B274F0">
        <w:t>We reserve the right to update or modify these Terms &amp; Conditions at any time. Changes will be posted on this page with an updated effective date.</w:t>
      </w:r>
    </w:p>
    <w:p w14:paraId="69BC2795" w14:textId="77777777" w:rsidR="00B274F0" w:rsidRPr="00B274F0" w:rsidRDefault="00B274F0" w:rsidP="00B274F0">
      <w:r w:rsidRPr="00B274F0">
        <w:pict w14:anchorId="4129ED7A">
          <v:rect id="_x0000_i1108" style="width:0;height:1.5pt" o:hralign="center" o:hrstd="t" o:hr="t" fillcolor="#a0a0a0" stroked="f"/>
        </w:pict>
      </w:r>
    </w:p>
    <w:p w14:paraId="72477A88" w14:textId="77777777" w:rsidR="00B274F0" w:rsidRPr="00B274F0" w:rsidRDefault="00B274F0" w:rsidP="00B274F0">
      <w:pPr>
        <w:rPr>
          <w:b/>
          <w:bCs/>
        </w:rPr>
      </w:pPr>
      <w:r w:rsidRPr="00B274F0">
        <w:rPr>
          <w:b/>
          <w:bCs/>
        </w:rPr>
        <w:t>12. Contact Information</w:t>
      </w:r>
    </w:p>
    <w:p w14:paraId="3B34B9D4" w14:textId="77777777" w:rsidR="00B274F0" w:rsidRPr="00B274F0" w:rsidRDefault="00B274F0" w:rsidP="00B274F0">
      <w:r w:rsidRPr="00B274F0">
        <w:t>If you have questions regarding these Terms &amp; Conditions, please contact:</w:t>
      </w:r>
    </w:p>
    <w:p w14:paraId="70C9CEC2" w14:textId="7776AB33" w:rsidR="00B274F0" w:rsidRPr="00B274F0" w:rsidRDefault="00B274F0" w:rsidP="00B274F0">
      <w:r w:rsidRPr="00B274F0">
        <w:rPr>
          <w:b/>
          <w:bCs/>
        </w:rPr>
        <w:t>GR3AT IMPR3ZZIONZ Refinishing Co</w:t>
      </w:r>
      <w:r w:rsidRPr="00B274F0">
        <w:br/>
      </w:r>
      <w:r w:rsidRPr="00B274F0">
        <w:rPr>
          <w:rFonts w:ascii="Segoe UI Emoji" w:hAnsi="Segoe UI Emoji" w:cs="Segoe UI Emoji"/>
        </w:rPr>
        <w:t>📧</w:t>
      </w:r>
      <w:r w:rsidRPr="00B274F0">
        <w:t xml:space="preserve"> Email: </w:t>
      </w:r>
      <w:r>
        <w:t>gr8impr3zzionz@gmail.com</w:t>
      </w:r>
      <w:r w:rsidRPr="00B274F0">
        <w:br/>
      </w:r>
      <w:r w:rsidRPr="00B274F0">
        <w:rPr>
          <w:rFonts w:ascii="Segoe UI Emoji" w:hAnsi="Segoe UI Emoji" w:cs="Segoe UI Emoji"/>
        </w:rPr>
        <w:t>📞</w:t>
      </w:r>
      <w:r w:rsidRPr="00B274F0">
        <w:t xml:space="preserve"> Phone: </w:t>
      </w:r>
      <w:r>
        <w:t>757-497-7279</w:t>
      </w:r>
      <w:r w:rsidRPr="00B274F0">
        <w:br/>
      </w:r>
      <w:r w:rsidRPr="00B274F0">
        <w:rPr>
          <w:rFonts w:ascii="Segoe UI Emoji" w:hAnsi="Segoe UI Emoji" w:cs="Segoe UI Emoji"/>
        </w:rPr>
        <w:t>📍</w:t>
      </w:r>
      <w:r w:rsidRPr="00B274F0">
        <w:t xml:space="preserve"> Service Area: </w:t>
      </w:r>
      <w:r>
        <w:t xml:space="preserve">Virginia Beach, VA </w:t>
      </w:r>
    </w:p>
    <w:p w14:paraId="4EFCAA1E" w14:textId="77777777" w:rsidR="00B274F0" w:rsidRDefault="00B274F0"/>
    <w:sectPr w:rsidR="00B2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F69"/>
    <w:multiLevelType w:val="multilevel"/>
    <w:tmpl w:val="7DB6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43B37"/>
    <w:multiLevelType w:val="multilevel"/>
    <w:tmpl w:val="B5E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F59EF"/>
    <w:multiLevelType w:val="multilevel"/>
    <w:tmpl w:val="DA8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76BD0"/>
    <w:multiLevelType w:val="multilevel"/>
    <w:tmpl w:val="B61E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05AEE"/>
    <w:multiLevelType w:val="multilevel"/>
    <w:tmpl w:val="701A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B2E4D"/>
    <w:multiLevelType w:val="multilevel"/>
    <w:tmpl w:val="EF6A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7656A"/>
    <w:multiLevelType w:val="multilevel"/>
    <w:tmpl w:val="A248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613239">
    <w:abstractNumId w:val="6"/>
  </w:num>
  <w:num w:numId="2" w16cid:durableId="2086802412">
    <w:abstractNumId w:val="5"/>
  </w:num>
  <w:num w:numId="3" w16cid:durableId="61491803">
    <w:abstractNumId w:val="0"/>
  </w:num>
  <w:num w:numId="4" w16cid:durableId="618340698">
    <w:abstractNumId w:val="3"/>
  </w:num>
  <w:num w:numId="5" w16cid:durableId="2011642207">
    <w:abstractNumId w:val="2"/>
  </w:num>
  <w:num w:numId="6" w16cid:durableId="649554567">
    <w:abstractNumId w:val="4"/>
  </w:num>
  <w:num w:numId="7" w16cid:durableId="914587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F0"/>
    <w:rsid w:val="000A1DF8"/>
    <w:rsid w:val="00B2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E542"/>
  <w15:chartTrackingRefBased/>
  <w15:docId w15:val="{E0895733-D5A0-4536-9C49-04F940DF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4F0"/>
    <w:rPr>
      <w:rFonts w:eastAsiaTheme="majorEastAsia" w:cstheme="majorBidi"/>
      <w:color w:val="272727" w:themeColor="text1" w:themeTint="D8"/>
    </w:rPr>
  </w:style>
  <w:style w:type="paragraph" w:styleId="Title">
    <w:name w:val="Title"/>
    <w:basedOn w:val="Normal"/>
    <w:next w:val="Normal"/>
    <w:link w:val="TitleChar"/>
    <w:uiPriority w:val="10"/>
    <w:qFormat/>
    <w:rsid w:val="00B27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4F0"/>
    <w:pPr>
      <w:spacing w:before="160"/>
      <w:jc w:val="center"/>
    </w:pPr>
    <w:rPr>
      <w:i/>
      <w:iCs/>
      <w:color w:val="404040" w:themeColor="text1" w:themeTint="BF"/>
    </w:rPr>
  </w:style>
  <w:style w:type="character" w:customStyle="1" w:styleId="QuoteChar">
    <w:name w:val="Quote Char"/>
    <w:basedOn w:val="DefaultParagraphFont"/>
    <w:link w:val="Quote"/>
    <w:uiPriority w:val="29"/>
    <w:rsid w:val="00B274F0"/>
    <w:rPr>
      <w:i/>
      <w:iCs/>
      <w:color w:val="404040" w:themeColor="text1" w:themeTint="BF"/>
    </w:rPr>
  </w:style>
  <w:style w:type="paragraph" w:styleId="ListParagraph">
    <w:name w:val="List Paragraph"/>
    <w:basedOn w:val="Normal"/>
    <w:uiPriority w:val="34"/>
    <w:qFormat/>
    <w:rsid w:val="00B274F0"/>
    <w:pPr>
      <w:ind w:left="720"/>
      <w:contextualSpacing/>
    </w:pPr>
  </w:style>
  <w:style w:type="character" w:styleId="IntenseEmphasis">
    <w:name w:val="Intense Emphasis"/>
    <w:basedOn w:val="DefaultParagraphFont"/>
    <w:uiPriority w:val="21"/>
    <w:qFormat/>
    <w:rsid w:val="00B274F0"/>
    <w:rPr>
      <w:i/>
      <w:iCs/>
      <w:color w:val="0F4761" w:themeColor="accent1" w:themeShade="BF"/>
    </w:rPr>
  </w:style>
  <w:style w:type="paragraph" w:styleId="IntenseQuote">
    <w:name w:val="Intense Quote"/>
    <w:basedOn w:val="Normal"/>
    <w:next w:val="Normal"/>
    <w:link w:val="IntenseQuoteChar"/>
    <w:uiPriority w:val="30"/>
    <w:qFormat/>
    <w:rsid w:val="00B27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4F0"/>
    <w:rPr>
      <w:i/>
      <w:iCs/>
      <w:color w:val="0F4761" w:themeColor="accent1" w:themeShade="BF"/>
    </w:rPr>
  </w:style>
  <w:style w:type="character" w:styleId="IntenseReference">
    <w:name w:val="Intense Reference"/>
    <w:basedOn w:val="DefaultParagraphFont"/>
    <w:uiPriority w:val="32"/>
    <w:qFormat/>
    <w:rsid w:val="00B27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Hoggard</dc:creator>
  <cp:keywords/>
  <dc:description/>
  <cp:lastModifiedBy>Stephanie Hoggard</cp:lastModifiedBy>
  <cp:revision>1</cp:revision>
  <dcterms:created xsi:type="dcterms:W3CDTF">2026-02-03T00:16:00Z</dcterms:created>
  <dcterms:modified xsi:type="dcterms:W3CDTF">2026-02-03T00:21:00Z</dcterms:modified>
</cp:coreProperties>
</file>